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30" w:lineRule="auto"/>
        <w:ind w:firstLine="1520" w:firstLineChars="4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5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池</w:t>
      </w:r>
      <w:r>
        <w:rPr>
          <w:rFonts w:ascii="楷体" w:hAnsi="楷体" w:eastAsia="楷体" w:cs="楷体"/>
          <w:spacing w:val="9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州职业技术学院课堂教学听课记录表</w:t>
      </w:r>
    </w:p>
    <w:p>
      <w:pPr>
        <w:spacing w:before="211" w:line="230" w:lineRule="auto"/>
        <w:ind w:left="26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20      - 20      </w:t>
      </w:r>
      <w:r>
        <w:rPr>
          <w:rFonts w:ascii="楷体" w:hAnsi="楷体" w:eastAsia="楷体" w:cs="楷体"/>
          <w:spacing w:val="9"/>
          <w:sz w:val="31"/>
          <w:szCs w:val="31"/>
        </w:rPr>
        <w:t>学年第  学期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line="83" w:lineRule="exact"/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833"/>
        <w:gridCol w:w="1339"/>
        <w:gridCol w:w="1233"/>
        <w:gridCol w:w="1853"/>
        <w:gridCol w:w="477"/>
        <w:gridCol w:w="601"/>
        <w:gridCol w:w="601"/>
        <w:gridCol w:w="600"/>
        <w:gridCol w:w="6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1" w:type="dxa"/>
            <w:vAlign w:val="top"/>
          </w:tcPr>
          <w:p>
            <w:pPr>
              <w:spacing w:before="198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课程名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3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spacing w:before="42" w:line="312" w:lineRule="exact"/>
              <w:ind w:left="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主讲教师</w:t>
            </w:r>
          </w:p>
          <w:p>
            <w:pPr>
              <w:spacing w:line="223" w:lineRule="auto"/>
              <w:ind w:left="5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及部门</w:t>
            </w:r>
          </w:p>
        </w:tc>
        <w:tc>
          <w:tcPr>
            <w:tcW w:w="28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41" w:type="dxa"/>
            <w:vAlign w:val="top"/>
          </w:tcPr>
          <w:p>
            <w:pPr>
              <w:spacing w:before="99" w:line="229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340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>
            <w:pPr>
              <w:spacing w:before="99" w:line="229" w:lineRule="auto"/>
              <w:ind w:left="4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点</w:t>
            </w:r>
          </w:p>
        </w:tc>
        <w:tc>
          <w:tcPr>
            <w:tcW w:w="28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1" w:type="dxa"/>
            <w:vAlign w:val="top"/>
          </w:tcPr>
          <w:p>
            <w:pPr>
              <w:spacing w:before="192" w:line="229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间</w:t>
            </w:r>
          </w:p>
        </w:tc>
        <w:tc>
          <w:tcPr>
            <w:tcW w:w="833" w:type="dxa"/>
            <w:tcBorders>
              <w:right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期</w:t>
            </w:r>
          </w:p>
        </w:tc>
        <w:tc>
          <w:tcPr>
            <w:tcW w:w="1339" w:type="dxa"/>
            <w:tcBorders>
              <w:left w:val="nil"/>
              <w:right w:val="nil"/>
            </w:tcBorders>
            <w:vAlign w:val="top"/>
          </w:tcPr>
          <w:p>
            <w:pPr>
              <w:spacing w:before="37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月</w:t>
            </w:r>
          </w:p>
          <w:p>
            <w:pPr>
              <w:spacing w:before="28" w:line="224" w:lineRule="auto"/>
              <w:ind w:left="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第</w:t>
            </w:r>
          </w:p>
        </w:tc>
        <w:tc>
          <w:tcPr>
            <w:tcW w:w="1233" w:type="dxa"/>
            <w:tcBorders>
              <w:left w:val="nil"/>
            </w:tcBorders>
            <w:vAlign w:val="top"/>
          </w:tcPr>
          <w:p>
            <w:pPr>
              <w:spacing w:before="37" w:line="312" w:lineRule="exact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日</w:t>
            </w:r>
          </w:p>
          <w:p>
            <w:pPr>
              <w:spacing w:line="223" w:lineRule="auto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节</w:t>
            </w:r>
          </w:p>
        </w:tc>
        <w:tc>
          <w:tcPr>
            <w:tcW w:w="1853" w:type="dxa"/>
            <w:vAlign w:val="top"/>
          </w:tcPr>
          <w:p>
            <w:pPr>
              <w:spacing w:before="193" w:line="228" w:lineRule="auto"/>
              <w:ind w:left="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生到课情况</w:t>
            </w:r>
          </w:p>
        </w:tc>
        <w:tc>
          <w:tcPr>
            <w:tcW w:w="2887" w:type="dxa"/>
            <w:gridSpan w:val="5"/>
            <w:vAlign w:val="top"/>
          </w:tcPr>
          <w:p>
            <w:pPr>
              <w:spacing w:before="3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到：    人  实到：   人</w:t>
            </w:r>
          </w:p>
          <w:p>
            <w:pPr>
              <w:spacing w:before="27" w:line="224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迟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到：    人  早退：  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076" w:type="dxa"/>
            <w:gridSpan w:val="6"/>
            <w:vAlign w:val="top"/>
          </w:tcPr>
          <w:p>
            <w:pPr>
              <w:spacing w:before="54" w:line="226" w:lineRule="auto"/>
              <w:ind w:left="27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  <w:tc>
          <w:tcPr>
            <w:tcW w:w="2410" w:type="dxa"/>
            <w:gridSpan w:val="4"/>
            <w:vAlign w:val="top"/>
          </w:tcPr>
          <w:p>
            <w:pPr>
              <w:spacing w:before="54" w:line="226" w:lineRule="auto"/>
              <w:ind w:left="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41" w:type="dxa"/>
            <w:vAlign w:val="top"/>
          </w:tcPr>
          <w:p>
            <w:pPr>
              <w:spacing w:before="205" w:line="228" w:lineRule="auto"/>
              <w:ind w:left="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205" w:line="228" w:lineRule="auto"/>
              <w:ind w:left="20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601" w:type="dxa"/>
            <w:textDirection w:val="tbRlV"/>
            <w:vAlign w:val="top"/>
          </w:tcPr>
          <w:p>
            <w:pPr>
              <w:spacing w:before="178" w:line="215" w:lineRule="auto"/>
              <w:ind w:left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好</w:t>
            </w:r>
          </w:p>
        </w:tc>
        <w:tc>
          <w:tcPr>
            <w:tcW w:w="601" w:type="dxa"/>
            <w:textDirection w:val="tbRlV"/>
            <w:vAlign w:val="top"/>
          </w:tcPr>
          <w:p>
            <w:pPr>
              <w:spacing w:before="176" w:line="215" w:lineRule="auto"/>
              <w:ind w:left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较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好</w:t>
            </w:r>
          </w:p>
        </w:tc>
        <w:tc>
          <w:tcPr>
            <w:tcW w:w="600" w:type="dxa"/>
            <w:vAlign w:val="top"/>
          </w:tcPr>
          <w:p>
            <w:pPr>
              <w:spacing w:before="139" w:line="190" w:lineRule="exact"/>
              <w:ind w:left="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pacing w:val="116"/>
                <w:position w:val="1"/>
                <w:sz w:val="11"/>
                <w:szCs w:val="11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16"/>
                <w:position w:val="1"/>
                <w:sz w:val="11"/>
                <w:szCs w:val="11"/>
              </w:rPr>
              <w:t>一</w:t>
            </w:r>
          </w:p>
          <w:p>
            <w:pPr>
              <w:spacing w:before="31" w:line="229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般</w:t>
            </w:r>
          </w:p>
        </w:tc>
        <w:tc>
          <w:tcPr>
            <w:tcW w:w="608" w:type="dxa"/>
            <w:vAlign w:val="top"/>
          </w:tcPr>
          <w:p>
            <w:pPr>
              <w:spacing w:before="209" w:line="235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德师风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63" w:line="228" w:lineRule="auto"/>
              <w:ind w:left="1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学责任心强，以身作则，为人师表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62" w:line="228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心尊重学生，注重学生个性化发展，因材施教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72" w:line="228" w:lineRule="auto"/>
              <w:ind w:left="1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严守政治纪律，传播正能量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教学态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度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2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备课认真，讲稿适合授课对象，教学有一定更新。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严格要求，抓课堂纪律，维持教学秩序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3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按教学进度实施教学，不迟到，不拖堂，不提前下课。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教学内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容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83" w:line="228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学目标符合专业培养目标要求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3" w:line="228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课程设计合理，有课前、课中、课后环节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职业技能培养，教学资源丰富，提供学生自主学习素材。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教学组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运用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代教育手段，教学过程安排合理，教学活动丰富恰当。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31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重点突出、点面结合、深浅适度、系统性强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2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理论联系实际，注重职业素养的培养和价值引领。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3" w:line="228" w:lineRule="auto"/>
              <w:ind w:left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注重教学方法的创新，突出学生为中心的理念。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3" w:line="228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课堂氛围深厚，师生、生生间互动效果好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>
            <w:pPr>
              <w:spacing w:before="297" w:line="265" w:lineRule="auto"/>
              <w:ind w:left="321" w:right="187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教学管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与效果</w:t>
            </w:r>
          </w:p>
        </w:tc>
        <w:tc>
          <w:tcPr>
            <w:tcW w:w="5735" w:type="dxa"/>
            <w:gridSpan w:val="5"/>
            <w:vAlign w:val="top"/>
          </w:tcPr>
          <w:p>
            <w:pPr>
              <w:spacing w:before="85" w:line="227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学生提供多样化的过程性考核方式，激发学习兴趣。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5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重学生上课情况的统计，如到课情况、参与情况等。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5" w:type="dxa"/>
            <w:gridSpan w:val="5"/>
            <w:vAlign w:val="top"/>
          </w:tcPr>
          <w:p>
            <w:pPr>
              <w:spacing w:before="84" w:line="228" w:lineRule="auto"/>
              <w:ind w:left="1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成教学目标，效果良好。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1" w:type="dxa"/>
            <w:vAlign w:val="top"/>
          </w:tcPr>
          <w:p>
            <w:pPr>
              <w:spacing w:before="39" w:line="236" w:lineRule="auto"/>
              <w:ind w:left="435" w:right="187" w:hanging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课整体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81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34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听课记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录</w:t>
            </w:r>
          </w:p>
        </w:tc>
        <w:tc>
          <w:tcPr>
            <w:tcW w:w="81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意见建议</w:t>
            </w:r>
          </w:p>
        </w:tc>
        <w:tc>
          <w:tcPr>
            <w:tcW w:w="81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8" w:line="227" w:lineRule="auto"/>
        <w:ind w:left="134"/>
        <w:rPr>
          <w:rFonts w:hint="default" w:eastAsia="宋体"/>
          <w:sz w:val="21"/>
          <w:lang w:val="en-US" w:eastAsia="zh-CN"/>
        </w:rPr>
      </w:pPr>
      <w:r>
        <w:rPr>
          <w:rFonts w:ascii="宋体" w:hAnsi="宋体" w:eastAsia="宋体" w:cs="宋体"/>
          <w:spacing w:val="7"/>
          <w:sz w:val="23"/>
          <w:szCs w:val="23"/>
        </w:rPr>
        <w:t>听</w:t>
      </w:r>
      <w:r>
        <w:rPr>
          <w:rFonts w:ascii="宋体" w:hAnsi="宋体" w:eastAsia="宋体" w:cs="宋体"/>
          <w:spacing w:val="5"/>
          <w:sz w:val="23"/>
          <w:szCs w:val="23"/>
        </w:rPr>
        <w:t>课教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>师</w:t>
      </w:r>
    </w:p>
    <w:sectPr>
      <w:pgSz w:w="11906" w:h="16839"/>
      <w:pgMar w:top="1431" w:right="1179" w:bottom="0" w:left="11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hNTg3MzIzMjM5NTJkNDNmMDdlOGY1NzAxNjhjNDgifQ=="/>
  </w:docVars>
  <w:rsids>
    <w:rsidRoot w:val="00000000"/>
    <w:rsid w:val="033732EE"/>
    <w:rsid w:val="0DC81B45"/>
    <w:rsid w:val="39A2469F"/>
    <w:rsid w:val="4E665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483</Words>
  <Characters>486</Characters>
  <TotalTime>36</TotalTime>
  <ScaleCrop>false</ScaleCrop>
  <LinksUpToDate>false</LinksUpToDate>
  <CharactersWithSpaces>539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2025-12-24T16:17:00Z</dcterms:created>
  <dc:creator>刘大明</dc:creator>
  <cp:lastModifiedBy>二月风</cp:lastModifiedBy>
  <dcterms:modified xsi:type="dcterms:W3CDTF">2025-12-29T03:18:31Z</dcterms:modified>
  <dc:title>宁夏职业技术学院宁夏广播电视大学 课堂教学听课记录与评分表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2025-12-29T09:28:58Z</vt:filetime>
  </property>
  <property fmtid="{D5CDD505-2E9C-101B-9397-08002B2CF9AE}" pid="4" name="KSOProductBuildVer">
    <vt:lpwstr>2052-11.1.0.13703</vt:lpwstr>
  </property>
  <property fmtid="{D5CDD505-2E9C-101B-9397-08002B2CF9AE}" pid="5" name="ICV">
    <vt:lpwstr>9F8F2C4AE23B4E60B9CD238FB275BB8D</vt:lpwstr>
  </property>
  <property fmtid="{D5CDD505-2E9C-101B-9397-08002B2CF9AE}" pid="6" name="KSOTemplateDocerSaveRecord">
    <vt:lpwstr>eyJoZGlkIjoiNzZkZDZiYzNlNjdmN2NhMDczY2IxM2MyM2ZlODZhOGYiLCJ1c2VySWQiOiI1MDg5ODE1OTgifQ==</vt:lpwstr>
  </property>
</Properties>
</file>